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AB0C" w14:textId="77777777" w:rsidR="00EB5EE1" w:rsidRPr="00EB5EE1" w:rsidRDefault="00EB5EE1" w:rsidP="00EB5EE1">
      <w:p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Meditation and Rational Emotive Behavior Therapy (REBT) are two therapeutic approaches that, when integrated into addiction treatment, can help create positive outcomes by addressing the psychological and emotional aspects of addiction. Here's how these approaches can work together to support recovery:</w:t>
      </w:r>
    </w:p>
    <w:p w14:paraId="0F2FEF9C" w14:textId="77777777" w:rsidR="00EB5EE1" w:rsidRPr="00EB5EE1" w:rsidRDefault="00EB5EE1" w:rsidP="00EB5E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b/>
          <w:bCs/>
          <w:sz w:val="24"/>
          <w:szCs w:val="24"/>
        </w:rPr>
        <w:t>Emotional Regulation:</w:t>
      </w:r>
    </w:p>
    <w:p w14:paraId="3D07FE14"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Meditation, particularly mindfulness meditation, is effective in helping individuals develop emotional regulation skills. It teaches individuals to observe their thoughts and emotions without judgment, reducing reactivity and impulsivity.</w:t>
      </w:r>
    </w:p>
    <w:p w14:paraId="76AB06E6"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REBT provides a framework for identifying irrational beliefs and challenging them, helping individuals replace self-defeating thoughts and emotions with more rational ones. This leads to better emotional regulation.</w:t>
      </w:r>
    </w:p>
    <w:p w14:paraId="1A34AA41" w14:textId="77777777" w:rsidR="00EB5EE1" w:rsidRPr="00EB5EE1" w:rsidRDefault="00EB5EE1" w:rsidP="00EB5E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b/>
          <w:bCs/>
          <w:sz w:val="24"/>
          <w:szCs w:val="24"/>
        </w:rPr>
        <w:t>Coping with Cravings and Triggers:</w:t>
      </w:r>
    </w:p>
    <w:p w14:paraId="71744D76"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Meditation techniques, such as mindfulness, can help individuals become more aware of their cravings and the triggers that lead to substance use.</w:t>
      </w:r>
    </w:p>
    <w:p w14:paraId="15CC9D82"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REBT teaches individuals to recognize and dispute irrational beliefs related to cravings and triggers. By challenging irrational beliefs, individuals can reduce the intensity and frequency of cravings.</w:t>
      </w:r>
    </w:p>
    <w:p w14:paraId="65C33E98" w14:textId="77777777" w:rsidR="00EB5EE1" w:rsidRPr="00EB5EE1" w:rsidRDefault="00EB5EE1" w:rsidP="00EB5E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b/>
          <w:bCs/>
          <w:sz w:val="24"/>
          <w:szCs w:val="24"/>
        </w:rPr>
        <w:t>Reducing Stress and Anxiety:</w:t>
      </w:r>
    </w:p>
    <w:p w14:paraId="0E453A2B"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Meditation is known for its stress-reduction benefits. Regular meditation practice can decrease overall stress levels and anxiety, which are often triggers for substance use.</w:t>
      </w:r>
    </w:p>
    <w:p w14:paraId="10D53B25"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REBT provides individuals with cognitive and behavioral tools to confront and reduce the anxiety and stress associated with addiction. It encourages individuals to change their thinking patterns and engage in adaptive behaviors.</w:t>
      </w:r>
    </w:p>
    <w:p w14:paraId="5F4AC4C5" w14:textId="77777777" w:rsidR="00EB5EE1" w:rsidRPr="00EB5EE1" w:rsidRDefault="00EB5EE1" w:rsidP="00EB5E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b/>
          <w:bCs/>
          <w:sz w:val="24"/>
          <w:szCs w:val="24"/>
        </w:rPr>
        <w:t>Self-Awareness and Self-Esteem:</w:t>
      </w:r>
    </w:p>
    <w:p w14:paraId="526B9A99"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Meditation fosters self-awareness by encouraging individuals to explore their thoughts, emotions, and inner experiences. This self-awareness can lead to a deeper understanding of the root causes of addiction.</w:t>
      </w:r>
    </w:p>
    <w:p w14:paraId="0516C20B"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REBT helps individuals challenge and change irrational beliefs that contribute to low self-esteem and negative self-perceptions. By replacing these beliefs with more rational ones, individuals can develop a healthier self-esteem.</w:t>
      </w:r>
    </w:p>
    <w:p w14:paraId="551EC708" w14:textId="77777777" w:rsidR="00EB5EE1" w:rsidRPr="00EB5EE1" w:rsidRDefault="00EB5EE1" w:rsidP="00EB5E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b/>
          <w:bCs/>
          <w:sz w:val="24"/>
          <w:szCs w:val="24"/>
        </w:rPr>
        <w:t>Mindfulness-Based Relapse Prevention (MBRP):</w:t>
      </w:r>
    </w:p>
    <w:p w14:paraId="18C6701A"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MBRP is an integration of mindfulness practices and relapse prevention strategies. It combines mindfulness meditation with cognitive-behavioral approaches to help individuals become more aware of their cravings and triggers.</w:t>
      </w:r>
    </w:p>
    <w:p w14:paraId="0FC74208"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REBT techniques can be incorporated into MBRP to address irrational beliefs related to relapse and provide individuals with cognitive tools to manage high-risk situations.</w:t>
      </w:r>
    </w:p>
    <w:p w14:paraId="6A3CE34D" w14:textId="77777777" w:rsidR="00EB5EE1" w:rsidRPr="00EB5EE1" w:rsidRDefault="00EB5EE1" w:rsidP="00EB5E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b/>
          <w:bCs/>
          <w:sz w:val="24"/>
          <w:szCs w:val="24"/>
        </w:rPr>
        <w:t>Values Clarification and Commitment:</w:t>
      </w:r>
    </w:p>
    <w:p w14:paraId="3CE8FC3B"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Both meditation and REBT can assist individuals in clarifying their values and committing to behavior change.</w:t>
      </w:r>
    </w:p>
    <w:p w14:paraId="5121358E"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Meditation can help individuals connect with their inner values and develop a sense of purpose and direction.</w:t>
      </w:r>
    </w:p>
    <w:p w14:paraId="0210656D"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lastRenderedPageBreak/>
        <w:t>REBT provides individuals with a framework for setting and working toward specific goals aligned with their values.</w:t>
      </w:r>
    </w:p>
    <w:p w14:paraId="4A0FBC19" w14:textId="77777777" w:rsidR="00EB5EE1" w:rsidRPr="00EB5EE1" w:rsidRDefault="00EB5EE1" w:rsidP="00EB5E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b/>
          <w:bCs/>
          <w:sz w:val="24"/>
          <w:szCs w:val="24"/>
        </w:rPr>
        <w:t>Long-Term Maintenance:</w:t>
      </w:r>
    </w:p>
    <w:p w14:paraId="58AFD915"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Meditation and REBT are valuable tools for long-term recovery maintenance. They can help individuals sustain their progress, make meaningful life changes, and prevent relapse.</w:t>
      </w:r>
    </w:p>
    <w:p w14:paraId="6D27EED7" w14:textId="77777777" w:rsidR="00EB5EE1" w:rsidRPr="00EB5EE1" w:rsidRDefault="00EB5EE1" w:rsidP="00EB5EE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Regular meditation practice can serve as a lifelong coping mechanism, and REBT provides ongoing strategies for addressing challenges as they arise.</w:t>
      </w:r>
    </w:p>
    <w:p w14:paraId="3002A3BF" w14:textId="77777777" w:rsidR="00EB5EE1" w:rsidRPr="00EB5EE1" w:rsidRDefault="00EB5EE1" w:rsidP="00EB5EE1">
      <w:pPr>
        <w:spacing w:before="100" w:beforeAutospacing="1" w:after="100" w:afterAutospacing="1" w:line="240" w:lineRule="auto"/>
        <w:rPr>
          <w:rFonts w:ascii="Times New Roman" w:eastAsia="Times New Roman" w:hAnsi="Times New Roman" w:cs="Times New Roman"/>
          <w:sz w:val="24"/>
          <w:szCs w:val="24"/>
        </w:rPr>
      </w:pPr>
      <w:r w:rsidRPr="00EB5EE1">
        <w:rPr>
          <w:rFonts w:ascii="Times New Roman" w:eastAsia="Times New Roman" w:hAnsi="Times New Roman" w:cs="Times New Roman"/>
          <w:sz w:val="24"/>
          <w:szCs w:val="24"/>
        </w:rPr>
        <w:t>Integrating meditation and REBT into addiction treatment can create a synergistic effect, addressing the cognitive, emotional, and behavioral aspects of addiction. It's important to work with trained therapists or counselors experienced in these approaches to ensure they are tailored to the individual's specific needs and circumstances.</w:t>
      </w:r>
    </w:p>
    <w:p w14:paraId="62767094" w14:textId="77777777" w:rsidR="00000000" w:rsidRDefault="00000000"/>
    <w:sectPr w:rsidR="00C77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1158E"/>
    <w:multiLevelType w:val="multilevel"/>
    <w:tmpl w:val="5A0882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424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E1"/>
    <w:rsid w:val="001343E0"/>
    <w:rsid w:val="007A1ADE"/>
    <w:rsid w:val="00EB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4AEA"/>
  <w15:chartTrackingRefBased/>
  <w15:docId w15:val="{5166FF31-ED21-4F4F-BA34-FFC4DFFB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475976">
      <w:bodyDiv w:val="1"/>
      <w:marLeft w:val="0"/>
      <w:marRight w:val="0"/>
      <w:marTop w:val="0"/>
      <w:marBottom w:val="0"/>
      <w:divBdr>
        <w:top w:val="none" w:sz="0" w:space="0" w:color="auto"/>
        <w:left w:val="none" w:sz="0" w:space="0" w:color="auto"/>
        <w:bottom w:val="none" w:sz="0" w:space="0" w:color="auto"/>
        <w:right w:val="none" w:sz="0" w:space="0" w:color="auto"/>
      </w:divBdr>
      <w:divsChild>
        <w:div w:id="341250992">
          <w:marLeft w:val="0"/>
          <w:marRight w:val="0"/>
          <w:marTop w:val="0"/>
          <w:marBottom w:val="0"/>
          <w:divBdr>
            <w:top w:val="none" w:sz="0" w:space="0" w:color="auto"/>
            <w:left w:val="none" w:sz="0" w:space="0" w:color="auto"/>
            <w:bottom w:val="none" w:sz="0" w:space="0" w:color="auto"/>
            <w:right w:val="none" w:sz="0" w:space="0" w:color="auto"/>
          </w:divBdr>
          <w:divsChild>
            <w:div w:id="2078164884">
              <w:marLeft w:val="0"/>
              <w:marRight w:val="0"/>
              <w:marTop w:val="0"/>
              <w:marBottom w:val="0"/>
              <w:divBdr>
                <w:top w:val="none" w:sz="0" w:space="0" w:color="auto"/>
                <w:left w:val="none" w:sz="0" w:space="0" w:color="auto"/>
                <w:bottom w:val="none" w:sz="0" w:space="0" w:color="auto"/>
                <w:right w:val="none" w:sz="0" w:space="0" w:color="auto"/>
              </w:divBdr>
              <w:divsChild>
                <w:div w:id="8719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dc:creator>
  <cp:keywords/>
  <dc:description/>
  <cp:lastModifiedBy>a m</cp:lastModifiedBy>
  <cp:revision>1</cp:revision>
  <dcterms:created xsi:type="dcterms:W3CDTF">2023-09-04T17:34:00Z</dcterms:created>
  <dcterms:modified xsi:type="dcterms:W3CDTF">2023-09-04T17:34:00Z</dcterms:modified>
</cp:coreProperties>
</file>